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1C0B" w14:textId="77777777" w:rsidR="007A24DE" w:rsidRDefault="007A24DE" w:rsidP="00AD2782">
      <w:pPr>
        <w:pStyle w:val="AralkYok"/>
        <w:ind w:left="720"/>
      </w:pPr>
    </w:p>
    <w:p w14:paraId="26D08879" w14:textId="77777777" w:rsidR="007A24DE" w:rsidRDefault="007A24DE" w:rsidP="00AD2782">
      <w:pPr>
        <w:pStyle w:val="AralkYok"/>
        <w:ind w:left="720"/>
      </w:pPr>
    </w:p>
    <w:p w14:paraId="26A85431" w14:textId="77777777" w:rsidR="00EC32A7" w:rsidRDefault="00EC32A7" w:rsidP="00EC32A7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MALZEME TANIMI: HASTA TRANSFER SEDYESİ TRANSFER KAYACI / RULOSU</w:t>
      </w:r>
    </w:p>
    <w:p w14:paraId="22B299B2" w14:textId="77777777" w:rsidR="00EC32A7" w:rsidRPr="00BD6656" w:rsidRDefault="00EC32A7" w:rsidP="00EC32A7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MALZEME KODU: 150.03.03.240023492</w:t>
      </w:r>
    </w:p>
    <w:p w14:paraId="6F5F3980" w14:textId="77777777" w:rsidR="007A24DE" w:rsidRDefault="007A24DE" w:rsidP="007A24DE">
      <w:pPr>
        <w:pStyle w:val="AralkYok"/>
      </w:pPr>
    </w:p>
    <w:p w14:paraId="332DE713" w14:textId="77777777" w:rsidR="00C95D64" w:rsidRDefault="00C95D64" w:rsidP="00C95D64">
      <w:pPr>
        <w:pStyle w:val="AralkYok"/>
        <w:numPr>
          <w:ilvl w:val="0"/>
          <w:numId w:val="4"/>
        </w:numPr>
      </w:pPr>
      <w:r>
        <w:t>Ürün hastaları ameliyat masasından sedyeye veya hasta yatağına, sedyeden ameliyat masasına veya hasta yatağına fazla bir güç harcamadan transfer etmekte kullanılacak yapıda olmalıdır.</w:t>
      </w:r>
    </w:p>
    <w:p w14:paraId="03069C3F" w14:textId="77777777" w:rsidR="00FD1C67" w:rsidRDefault="00FD1C67" w:rsidP="00C95D64">
      <w:pPr>
        <w:pStyle w:val="AralkYok"/>
        <w:numPr>
          <w:ilvl w:val="0"/>
          <w:numId w:val="4"/>
        </w:numPr>
      </w:pPr>
      <w:r>
        <w:t>Ürün kolay ve güvenli hasta transferi sağlamalıdır.</w:t>
      </w:r>
    </w:p>
    <w:p w14:paraId="2FA4D648" w14:textId="77777777" w:rsidR="007A24DE" w:rsidRDefault="004E75B8" w:rsidP="007A24DE">
      <w:pPr>
        <w:pStyle w:val="AralkYok"/>
        <w:numPr>
          <w:ilvl w:val="0"/>
          <w:numId w:val="4"/>
        </w:numPr>
      </w:pPr>
      <w:r>
        <w:t xml:space="preserve">İç kısımda sert, kolay kırılmayan, iki parçadan oluşan </w:t>
      </w:r>
      <w:proofErr w:type="spellStart"/>
      <w:r>
        <w:t>eva</w:t>
      </w:r>
      <w:proofErr w:type="spellEnd"/>
      <w:r>
        <w:t xml:space="preserve"> plaka bulunmalıdır.</w:t>
      </w:r>
    </w:p>
    <w:p w14:paraId="61BD673E" w14:textId="77777777" w:rsidR="004E75B8" w:rsidRDefault="004E75B8" w:rsidP="007A24DE">
      <w:pPr>
        <w:pStyle w:val="AralkYok"/>
        <w:numPr>
          <w:ilvl w:val="0"/>
          <w:numId w:val="4"/>
        </w:numPr>
      </w:pPr>
      <w:r>
        <w:t>Plakaların üzerine katlanmayı sağlayan ve dayanıklılığı artırıcı, kolay kaymasını sağlayan beyaz renkli polyester kumaş ile</w:t>
      </w:r>
      <w:r w:rsidR="00C95D64">
        <w:t xml:space="preserve"> kaplanmış </w:t>
      </w:r>
      <w:proofErr w:type="spellStart"/>
      <w:r w:rsidR="00C95D64">
        <w:t>olmaldır</w:t>
      </w:r>
      <w:proofErr w:type="spellEnd"/>
      <w:r w:rsidR="00C95D64">
        <w:t xml:space="preserve">. Bu </w:t>
      </w:r>
      <w:proofErr w:type="spellStart"/>
      <w:r w:rsidR="00C95D64">
        <w:t>kapmlama</w:t>
      </w:r>
      <w:proofErr w:type="spellEnd"/>
      <w:r w:rsidR="00C95D64">
        <w:t xml:space="preserve"> işlemi</w:t>
      </w:r>
      <w:r>
        <w:t xml:space="preserve"> dezenfeksiyon amaçlı sı</w:t>
      </w:r>
      <w:r w:rsidR="00C95D64">
        <w:t>cak pres ile yapılmış olmalıdır.</w:t>
      </w:r>
    </w:p>
    <w:p w14:paraId="3A2E9342" w14:textId="77777777" w:rsidR="004E75B8" w:rsidRDefault="00C95D64" w:rsidP="007A24DE">
      <w:pPr>
        <w:pStyle w:val="AralkYok"/>
        <w:numPr>
          <w:ilvl w:val="0"/>
          <w:numId w:val="4"/>
        </w:numPr>
      </w:pPr>
      <w:r>
        <w:t>İç katman malzemenin üzerinde kolay dönmeyi sağlayan, ince, tek katmandan oluşan (astar bulunmamalıdır), dikiş ile birleştirilmiş, sağlam öz</w:t>
      </w:r>
      <w:r w:rsidR="000E1082">
        <w:t>el bir kumaş bulunmalıdır. Ayrıc</w:t>
      </w:r>
      <w:r>
        <w:t xml:space="preserve">a bu kumaş her türlü </w:t>
      </w:r>
      <w:proofErr w:type="spellStart"/>
      <w:r>
        <w:t>dezefektan</w:t>
      </w:r>
      <w:proofErr w:type="spellEnd"/>
      <w:r>
        <w:t xml:space="preserve"> ile silinebilir,  gerektiğinde çamaşır makinesinde yıkanabilir ve kolay değiştirilebilir olmalıdır.</w:t>
      </w:r>
    </w:p>
    <w:p w14:paraId="27D42DBC" w14:textId="77777777" w:rsidR="00C95D64" w:rsidRDefault="00C95D64" w:rsidP="007A24DE">
      <w:pPr>
        <w:pStyle w:val="AralkYok"/>
        <w:numPr>
          <w:ilvl w:val="0"/>
          <w:numId w:val="4"/>
        </w:numPr>
      </w:pPr>
      <w:r>
        <w:t xml:space="preserve">Ürün kullanım sonrasında kolaylıkla ikiye katlanabilir yapıda olmalıdır ve </w:t>
      </w:r>
      <w:r w:rsidR="00FD1C67">
        <w:t>sıcak pres ile monte edilmiş plastik tutma kulpları</w:t>
      </w:r>
      <w:r>
        <w:t xml:space="preserve"> bulunmalıdır.</w:t>
      </w:r>
    </w:p>
    <w:p w14:paraId="11EB4836" w14:textId="77777777" w:rsidR="00C95D64" w:rsidRDefault="00C95D64" w:rsidP="007A24DE">
      <w:pPr>
        <w:pStyle w:val="AralkYok"/>
        <w:numPr>
          <w:ilvl w:val="0"/>
          <w:numId w:val="4"/>
        </w:numPr>
      </w:pPr>
      <w:r>
        <w:t>Ürün kullanım sonrası yer kaplamaması  ve kolay erişilebilir olması için</w:t>
      </w:r>
      <w:r w:rsidR="00FD1C67">
        <w:t xml:space="preserve"> ürünün</w:t>
      </w:r>
      <w:r>
        <w:t xml:space="preserve"> özel bir plastik askı aparatı ol</w:t>
      </w:r>
      <w:r w:rsidR="00FD1C67">
        <w:t>malıdır.</w:t>
      </w:r>
    </w:p>
    <w:p w14:paraId="0A3DFAF7" w14:textId="77777777" w:rsidR="00FD1C67" w:rsidRPr="00FD1C67" w:rsidRDefault="00FD1C67" w:rsidP="00FD1C67">
      <w:pPr>
        <w:pStyle w:val="AralkYok"/>
        <w:numPr>
          <w:ilvl w:val="0"/>
          <w:numId w:val="4"/>
        </w:numPr>
      </w:pPr>
      <w:r w:rsidRPr="00FD1C67">
        <w:t xml:space="preserve">Ürün x-ray geçirgen olmalıdır. Transfer bandı bağlantıları röntgen </w:t>
      </w:r>
      <w:proofErr w:type="spellStart"/>
      <w:r w:rsidRPr="00FD1C67">
        <w:t>v.b</w:t>
      </w:r>
      <w:proofErr w:type="spellEnd"/>
      <w:r w:rsidRPr="00FD1C67">
        <w:t>. çekimi etkileyecek, engelleyecek metal bağlantı elamanları</w:t>
      </w:r>
      <w:r>
        <w:t xml:space="preserve"> (zımba, vida vs.) olmamalıdır.</w:t>
      </w:r>
    </w:p>
    <w:p w14:paraId="06D183D1" w14:textId="1EE09A89" w:rsidR="00FD1C67" w:rsidRPr="00FD1C67" w:rsidRDefault="00FD1C67" w:rsidP="00FD1C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Boyutları; eni 4</w:t>
      </w:r>
      <w:r w:rsidR="004C7719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cm (+/-2cm), açık olarak boyu 17</w:t>
      </w:r>
      <w:r w:rsidR="004C7719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cm (+/-2</w:t>
      </w:r>
      <w:r w:rsidRPr="00FD1C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cm) olmalıdır. </w:t>
      </w:r>
    </w:p>
    <w:p w14:paraId="2EBA913D" w14:textId="77777777" w:rsidR="00FD1C67" w:rsidRPr="00FD1C67" w:rsidRDefault="00FD1C67" w:rsidP="00FD1C67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Ağırlığı 2,4 kg(+/-1</w:t>
      </w:r>
      <w:r w:rsidRPr="00FD1C67">
        <w:rPr>
          <w:rFonts w:asciiTheme="minorHAnsi" w:eastAsiaTheme="minorHAnsi" w:hAnsiTheme="minorHAnsi" w:cstheme="minorBidi"/>
          <w:sz w:val="22"/>
          <w:szCs w:val="22"/>
          <w:lang w:eastAsia="en-US"/>
        </w:rPr>
        <w:t>00 gr) olmalıdır</w:t>
      </w:r>
    </w:p>
    <w:p w14:paraId="4662A05C" w14:textId="77777777" w:rsidR="00FD1C67" w:rsidRDefault="00FD1C67" w:rsidP="007A24DE">
      <w:pPr>
        <w:pStyle w:val="AralkYok"/>
        <w:numPr>
          <w:ilvl w:val="0"/>
          <w:numId w:val="4"/>
        </w:numPr>
      </w:pPr>
      <w:r>
        <w:t>Ürün transfer işlemini kolay sağlayabilmesi ve hastaya rahatsızlık vermemesi için en fazla 1.9cm kalınlığında olmalıdır.</w:t>
      </w:r>
    </w:p>
    <w:p w14:paraId="50AEC309" w14:textId="77777777" w:rsidR="00FD1C67" w:rsidRDefault="00FD1C67" w:rsidP="007A24DE">
      <w:pPr>
        <w:pStyle w:val="AralkYok"/>
        <w:numPr>
          <w:ilvl w:val="0"/>
          <w:numId w:val="4"/>
        </w:numPr>
      </w:pPr>
      <w:r>
        <w:t xml:space="preserve">Ürünün ön yüzü şeffaf olan fermuarlı taşıma çantası bulunmalıdır ve </w:t>
      </w:r>
      <w:proofErr w:type="spellStart"/>
      <w:r>
        <w:t>orjinal</w:t>
      </w:r>
      <w:proofErr w:type="spellEnd"/>
      <w:r>
        <w:t xml:space="preserve"> karton kutusu olmalıdır. </w:t>
      </w:r>
    </w:p>
    <w:p w14:paraId="5B7D1366" w14:textId="77777777" w:rsidR="00FD1C67" w:rsidRPr="00FD1C67" w:rsidRDefault="00FD1C67" w:rsidP="00FD1C67">
      <w:pPr>
        <w:numPr>
          <w:ilvl w:val="0"/>
          <w:numId w:val="4"/>
        </w:numPr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FD1C6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Satıcı firmanın İl Sağlık Müdürlüğünden alınmış Tıbbi Cihaz Satış Merkezi Yetki Belgesi bulunmalıdır.</w:t>
      </w:r>
    </w:p>
    <w:p w14:paraId="685E15CE" w14:textId="77777777" w:rsidR="00FD1C67" w:rsidRPr="007B4156" w:rsidRDefault="00FD1C67" w:rsidP="00FD1C6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C67">
        <w:rPr>
          <w:rFonts w:asciiTheme="minorHAnsi" w:hAnsiTheme="minorHAnsi" w:cstheme="minorHAnsi"/>
          <w:sz w:val="22"/>
          <w:szCs w:val="22"/>
        </w:rPr>
        <w:t>Ürün UBB/ÜTS kaydı olmalıdır ve teklifle beraber bildirilmelidir.</w:t>
      </w:r>
    </w:p>
    <w:p w14:paraId="7C77734C" w14:textId="77777777" w:rsidR="007B4156" w:rsidRPr="00FD1C67" w:rsidRDefault="007B4156" w:rsidP="00FD1C67">
      <w:pPr>
        <w:numPr>
          <w:ilvl w:val="0"/>
          <w:numId w:val="4"/>
        </w:numPr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Ürünün EC Uygunluk </w:t>
      </w:r>
      <w:r w:rsidR="00716481">
        <w:rPr>
          <w:rFonts w:asciiTheme="minorHAnsi" w:hAnsiTheme="minorHAnsi" w:cstheme="minorHAnsi"/>
          <w:sz w:val="22"/>
          <w:szCs w:val="22"/>
        </w:rPr>
        <w:t>Beyanı belgesi bulunmalıdır.</w:t>
      </w:r>
    </w:p>
    <w:p w14:paraId="0D8F274B" w14:textId="77777777" w:rsidR="00FD1C67" w:rsidRDefault="00FD1C67" w:rsidP="00FD1C67">
      <w:pPr>
        <w:pStyle w:val="AralkYok"/>
      </w:pPr>
    </w:p>
    <w:p w14:paraId="47E32550" w14:textId="77777777" w:rsidR="007A24DE" w:rsidRPr="00BF7671" w:rsidRDefault="007A24DE" w:rsidP="00AD2782">
      <w:pPr>
        <w:pStyle w:val="AralkYok"/>
        <w:ind w:left="720"/>
      </w:pPr>
    </w:p>
    <w:sectPr w:rsidR="007A24DE" w:rsidRPr="00BF7671" w:rsidSect="00AD2782">
      <w:pgSz w:w="11906" w:h="16838"/>
      <w:pgMar w:top="1361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26F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C4A8F"/>
    <w:multiLevelType w:val="multilevel"/>
    <w:tmpl w:val="381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D5425"/>
    <w:multiLevelType w:val="hybridMultilevel"/>
    <w:tmpl w:val="8AC8A64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3A56B8"/>
    <w:multiLevelType w:val="hybridMultilevel"/>
    <w:tmpl w:val="12105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00DF"/>
    <w:multiLevelType w:val="hybridMultilevel"/>
    <w:tmpl w:val="228E2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64226">
    <w:abstractNumId w:val="3"/>
  </w:num>
  <w:num w:numId="2" w16cid:durableId="1034310564">
    <w:abstractNumId w:val="0"/>
  </w:num>
  <w:num w:numId="3" w16cid:durableId="1023364378">
    <w:abstractNumId w:val="2"/>
  </w:num>
  <w:num w:numId="4" w16cid:durableId="1640645796">
    <w:abstractNumId w:val="4"/>
  </w:num>
  <w:num w:numId="5" w16cid:durableId="142267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671"/>
    <w:rsid w:val="00006EF9"/>
    <w:rsid w:val="00066C9B"/>
    <w:rsid w:val="000E1082"/>
    <w:rsid w:val="001A3299"/>
    <w:rsid w:val="002B755F"/>
    <w:rsid w:val="004C7719"/>
    <w:rsid w:val="004E75B8"/>
    <w:rsid w:val="00677310"/>
    <w:rsid w:val="00716481"/>
    <w:rsid w:val="007A24DE"/>
    <w:rsid w:val="007B4156"/>
    <w:rsid w:val="00844D8D"/>
    <w:rsid w:val="009878FD"/>
    <w:rsid w:val="00AD2782"/>
    <w:rsid w:val="00BB0903"/>
    <w:rsid w:val="00BD6656"/>
    <w:rsid w:val="00BE641E"/>
    <w:rsid w:val="00BF7671"/>
    <w:rsid w:val="00C95D64"/>
    <w:rsid w:val="00CD3871"/>
    <w:rsid w:val="00D63247"/>
    <w:rsid w:val="00E9779D"/>
    <w:rsid w:val="00EC32A7"/>
    <w:rsid w:val="00ED7622"/>
    <w:rsid w:val="00F8419D"/>
    <w:rsid w:val="00FD1C67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8D822"/>
  <w15:docId w15:val="{CB1450F3-8D3A-4FC2-8552-C34271C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7671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AD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 PAZARLAMA</dc:creator>
  <cp:lastModifiedBy>ASIM KAYA</cp:lastModifiedBy>
  <cp:revision>7</cp:revision>
  <cp:lastPrinted>2016-06-14T06:47:00Z</cp:lastPrinted>
  <dcterms:created xsi:type="dcterms:W3CDTF">2018-03-15T09:33:00Z</dcterms:created>
  <dcterms:modified xsi:type="dcterms:W3CDTF">2023-01-27T13:47:00Z</dcterms:modified>
</cp:coreProperties>
</file>